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E7800" w:rsidRDefault="00BE7800" w:rsidP="00BE7800">
      <w:pPr>
        <w:pStyle w:val="ConsPlusNormal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Материал предоставлен ООО «КонсультантПлюс Югра».</w:t>
      </w:r>
    </w:p>
    <w:p w:rsidR="00BE7800" w:rsidRDefault="00BE7800" w:rsidP="00BE7800">
      <w:pPr>
        <w:pStyle w:val="ConsPlusNormal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Услуга оказывается в соответствии с регламентом Линии консультаций:</w:t>
      </w:r>
      <w:r>
        <w:rPr>
          <w:rFonts w:ascii="Times New Roman" w:hAnsi="Times New Roman" w:cs="Times New Roman"/>
          <w:b/>
          <w:sz w:val="22"/>
        </w:rPr>
        <w:t xml:space="preserve"> </w:t>
      </w:r>
      <w:hyperlink r:id="rId5" w:history="1">
        <w:r>
          <w:rPr>
            <w:rStyle w:val="a3"/>
            <w:b/>
            <w:sz w:val="22"/>
          </w:rPr>
          <w:t>http://consultantugra.ru/klientam/goryachaya-liniya/reglament-linii-konsultacij/</w:t>
        </w:r>
      </w:hyperlink>
    </w:p>
    <w:p w:rsidR="00BE7800" w:rsidRDefault="00BE7800" w:rsidP="00BE7800">
      <w:pPr>
        <w:pStyle w:val="ConsPlusNormal"/>
        <w:jc w:val="both"/>
        <w:outlineLvl w:val="0"/>
        <w:rPr>
          <w:rFonts w:ascii="Times New Roman" w:hAnsi="Times New Roman" w:cs="Times New Roman"/>
          <w:sz w:val="22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E7800" w:rsidTr="001A51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BE7800" w:rsidRDefault="00BE7800" w:rsidP="001A5190">
            <w:pPr>
              <w:pStyle w:val="ConsPlusNormal"/>
              <w:spacing w:line="254" w:lineRule="auto"/>
              <w:jc w:val="right"/>
              <w:rPr>
                <w:rFonts w:ascii="Times New Roman" w:hAnsi="Times New Roman" w:cs="Times New Roman"/>
                <w:sz w:val="22"/>
                <w:lang w:eastAsia="en-US"/>
              </w:rPr>
            </w:pPr>
            <w:r>
              <w:rPr>
                <w:rFonts w:ascii="Times New Roman" w:hAnsi="Times New Roman" w:cs="Times New Roman"/>
                <w:color w:val="392C69"/>
                <w:sz w:val="22"/>
                <w:lang w:eastAsia="en-US"/>
              </w:rPr>
              <w:t>Актуально на 11.10.2022</w:t>
            </w:r>
          </w:p>
        </w:tc>
      </w:tr>
    </w:tbl>
    <w:p w:rsidR="00BE7800" w:rsidRPr="00BE7800" w:rsidRDefault="00BE7800" w:rsidP="00BE7800">
      <w:pPr>
        <w:pStyle w:val="ConsPlusNormal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/>
          <w:sz w:val="22"/>
        </w:rPr>
        <w:t>По вопросу</w:t>
      </w:r>
      <w:r>
        <w:rPr>
          <w:rFonts w:ascii="Times New Roman" w:hAnsi="Times New Roman" w:cs="Times New Roman"/>
          <w:b/>
          <w:sz w:val="22"/>
        </w:rPr>
        <w:t xml:space="preserve">: </w:t>
      </w:r>
      <w:r w:rsidRPr="00BE7800">
        <w:rPr>
          <w:rFonts w:ascii="Times New Roman" w:hAnsi="Times New Roman" w:cs="Times New Roman"/>
          <w:bCs/>
          <w:sz w:val="22"/>
        </w:rPr>
        <w:t xml:space="preserve">Участник закупки по 44-ФЗ подал заявку, но включен в реестр </w:t>
      </w:r>
      <w:r w:rsidRPr="00BE7800">
        <w:rPr>
          <w:rFonts w:ascii="Times New Roman" w:hAnsi="Times New Roman" w:cs="Times New Roman"/>
          <w:bCs/>
          <w:sz w:val="22"/>
        </w:rPr>
        <w:t>недобросовестных</w:t>
      </w:r>
      <w:r w:rsidRPr="00BE7800">
        <w:rPr>
          <w:rFonts w:ascii="Times New Roman" w:hAnsi="Times New Roman" w:cs="Times New Roman"/>
          <w:bCs/>
          <w:sz w:val="22"/>
        </w:rPr>
        <w:t xml:space="preserve"> поставщиков в декабре 2021 года по 223-ФЗ. </w:t>
      </w:r>
    </w:p>
    <w:p w:rsidR="00BE7800" w:rsidRPr="00BE7800" w:rsidRDefault="00BE7800" w:rsidP="00BE7800">
      <w:pPr>
        <w:pStyle w:val="ConsPlusNormal"/>
        <w:rPr>
          <w:rFonts w:ascii="Times New Roman" w:hAnsi="Times New Roman" w:cs="Times New Roman"/>
          <w:bCs/>
          <w:sz w:val="22"/>
        </w:rPr>
      </w:pPr>
      <w:r w:rsidRPr="00BE7800">
        <w:rPr>
          <w:rFonts w:ascii="Times New Roman" w:hAnsi="Times New Roman" w:cs="Times New Roman"/>
          <w:bCs/>
          <w:sz w:val="22"/>
        </w:rPr>
        <w:t>Имеем ли мы право на этом основании его отклонить?</w:t>
      </w:r>
    </w:p>
    <w:p w:rsidR="00BE7800" w:rsidRDefault="00BE7800" w:rsidP="00BE7800">
      <w:pPr>
        <w:pStyle w:val="ConsPlusNormal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Сообщаем:</w:t>
      </w:r>
    </w:p>
    <w:tbl>
      <w:tblPr>
        <w:tblW w:w="10705" w:type="dxa"/>
        <w:tblInd w:w="-3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705"/>
      </w:tblGrid>
      <w:tr w:rsidR="00BE7800" w:rsidTr="001A5190">
        <w:tc>
          <w:tcPr>
            <w:tcW w:w="1070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BE7800" w:rsidRPr="00BE7800" w:rsidRDefault="00BE7800" w:rsidP="00BE7800">
            <w:pPr>
              <w:pStyle w:val="ConsPlusNormal"/>
              <w:jc w:val="both"/>
              <w:rPr>
                <w:rFonts w:ascii="Times New Roman" w:hAnsi="Times New Roman" w:cs="Times New Roman"/>
                <w:szCs w:val="20"/>
              </w:rPr>
            </w:pPr>
            <w:r w:rsidRPr="00BE7800">
              <w:rPr>
                <w:rFonts w:ascii="Times New Roman" w:hAnsi="Times New Roman" w:cs="Times New Roman"/>
                <w:b/>
                <w:bCs/>
                <w:szCs w:val="20"/>
              </w:rPr>
              <w:t>…..</w:t>
            </w:r>
            <w:r w:rsidRPr="00BE7800">
              <w:rPr>
                <w:rFonts w:ascii="Times New Roman" w:hAnsi="Times New Roman" w:cs="Times New Roman"/>
                <w:b/>
                <w:bCs/>
                <w:szCs w:val="20"/>
              </w:rPr>
              <w:t xml:space="preserve"> участник, сведения о котором находятся в РНП по </w:t>
            </w:r>
            <w:hyperlink r:id="rId6">
              <w:r w:rsidRPr="00BE7800">
                <w:rPr>
                  <w:rFonts w:ascii="Times New Roman" w:hAnsi="Times New Roman" w:cs="Times New Roman"/>
                  <w:b/>
                  <w:bCs/>
                  <w:color w:val="0000FF"/>
                  <w:szCs w:val="20"/>
                </w:rPr>
                <w:t>Закону</w:t>
              </w:r>
            </w:hyperlink>
            <w:r w:rsidRPr="00BE7800">
              <w:rPr>
                <w:rFonts w:ascii="Times New Roman" w:hAnsi="Times New Roman" w:cs="Times New Roman"/>
                <w:b/>
                <w:bCs/>
                <w:szCs w:val="20"/>
              </w:rPr>
              <w:t xml:space="preserve"> N 223-ФЗ, может участвовать в государственных закупках, поскольку требование к участникам государственных закупок устанавливается только в отношении реестра, предусмотренного Законом N 44-ФЗ</w:t>
            </w:r>
            <w:r w:rsidRPr="00BE7800">
              <w:rPr>
                <w:rFonts w:ascii="Times New Roman" w:hAnsi="Times New Roman" w:cs="Times New Roman"/>
                <w:szCs w:val="20"/>
              </w:rPr>
              <w:t xml:space="preserve"> (</w:t>
            </w:r>
            <w:hyperlink r:id="rId7">
              <w:r w:rsidRPr="00BE7800">
                <w:rPr>
                  <w:rFonts w:ascii="Times New Roman" w:hAnsi="Times New Roman" w:cs="Times New Roman"/>
                  <w:color w:val="0000FF"/>
                  <w:szCs w:val="20"/>
                </w:rPr>
                <w:t>ч. 1.1 ст. 31</w:t>
              </w:r>
            </w:hyperlink>
            <w:r w:rsidRPr="00BE7800">
              <w:rPr>
                <w:rFonts w:ascii="Times New Roman" w:hAnsi="Times New Roman" w:cs="Times New Roman"/>
                <w:szCs w:val="20"/>
              </w:rPr>
              <w:t xml:space="preserve"> Закона N 44-ФЗ, </w:t>
            </w:r>
            <w:hyperlink r:id="rId8">
              <w:proofErr w:type="spellStart"/>
              <w:r w:rsidRPr="00BE7800">
                <w:rPr>
                  <w:rFonts w:ascii="Times New Roman" w:hAnsi="Times New Roman" w:cs="Times New Roman"/>
                  <w:color w:val="0000FF"/>
                  <w:szCs w:val="20"/>
                </w:rPr>
                <w:t>пп</w:t>
              </w:r>
              <w:proofErr w:type="spellEnd"/>
              <w:r w:rsidRPr="00BE7800">
                <w:rPr>
                  <w:rFonts w:ascii="Times New Roman" w:hAnsi="Times New Roman" w:cs="Times New Roman"/>
                  <w:color w:val="0000FF"/>
                  <w:szCs w:val="20"/>
                </w:rPr>
                <w:t>. "б" п. 1</w:t>
              </w:r>
            </w:hyperlink>
            <w:r w:rsidRPr="00BE7800">
              <w:rPr>
                <w:rFonts w:ascii="Times New Roman" w:hAnsi="Times New Roman" w:cs="Times New Roman"/>
                <w:szCs w:val="20"/>
              </w:rPr>
              <w:t xml:space="preserve"> Постановления Правительства РФ от 29.12.2021 N 2571).</w:t>
            </w:r>
          </w:p>
          <w:p w:rsidR="00BE7800" w:rsidRDefault="00BE7800" w:rsidP="00BE7800">
            <w:pPr>
              <w:pStyle w:val="ConsPlusNormal"/>
            </w:pPr>
            <w:r w:rsidRPr="00BE7800">
              <w:rPr>
                <w:rFonts w:ascii="Times New Roman" w:hAnsi="Times New Roman" w:cs="Times New Roman"/>
                <w:szCs w:val="20"/>
              </w:rPr>
              <w:t xml:space="preserve">Источник: </w:t>
            </w:r>
            <w:hyperlink r:id="rId9">
              <w:r w:rsidRPr="00BE7800">
                <w:rPr>
                  <w:rFonts w:ascii="Times New Roman" w:hAnsi="Times New Roman" w:cs="Times New Roman"/>
                  <w:i/>
                  <w:color w:val="0000FF"/>
                  <w:szCs w:val="20"/>
                </w:rPr>
                <w:br/>
                <w:t>Готовое решение: Что делать для включения участника в реестр недобросовестных поставщиков по Закону N 223-ФЗ (КонсультантПлюс, 2022) {КонсультантПлюс}</w:t>
              </w:r>
            </w:hyperlink>
            <w:r>
              <w:br/>
            </w:r>
          </w:p>
          <w:p w:rsidR="00BE7800" w:rsidRDefault="00BE7800" w:rsidP="00BE7800">
            <w:r>
              <w:t>Решения ФАС по данному вопросу во вложении</w:t>
            </w:r>
          </w:p>
          <w:p w:rsidR="00BE7800" w:rsidRDefault="00BE7800" w:rsidP="00BE7800">
            <w:pPr>
              <w:rPr>
                <w:iCs/>
                <w:sz w:val="22"/>
                <w:lang w:eastAsia="en-US"/>
              </w:rPr>
            </w:pPr>
          </w:p>
        </w:tc>
      </w:tr>
    </w:tbl>
    <w:p w:rsidR="00BE7800" w:rsidRDefault="00BE7800" w:rsidP="00BE7800">
      <w:pPr>
        <w:tabs>
          <w:tab w:val="left" w:pos="5255"/>
        </w:tabs>
        <w:ind w:right="-28" w:firstLine="540"/>
        <w:rPr>
          <w:b/>
          <w:sz w:val="22"/>
          <w:szCs w:val="22"/>
        </w:rPr>
      </w:pPr>
      <w:r>
        <w:rPr>
          <w:b/>
          <w:sz w:val="22"/>
          <w:szCs w:val="22"/>
        </w:rPr>
        <w:t>Для поиска  информации по вопросу использовались ключевые слова в строке «быстрый поиск»:</w:t>
      </w:r>
    </w:p>
    <w:p w:rsidR="00BE7800" w:rsidRDefault="00BE7800" w:rsidP="00BE7800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«</w:t>
      </w:r>
      <w:proofErr w:type="spellStart"/>
      <w:r>
        <w:rPr>
          <w:color w:val="FF0000"/>
          <w:sz w:val="22"/>
          <w:szCs w:val="22"/>
        </w:rPr>
        <w:t>рнп</w:t>
      </w:r>
      <w:proofErr w:type="spellEnd"/>
      <w:r>
        <w:rPr>
          <w:color w:val="FF0000"/>
          <w:sz w:val="22"/>
          <w:szCs w:val="22"/>
        </w:rPr>
        <w:t xml:space="preserve"> 223-фз </w:t>
      </w:r>
      <w:r>
        <w:rPr>
          <w:color w:val="FF0000"/>
          <w:sz w:val="22"/>
          <w:szCs w:val="22"/>
        </w:rPr>
        <w:t xml:space="preserve">» </w:t>
      </w:r>
    </w:p>
    <w:p w:rsidR="00BE7800" w:rsidRDefault="00BE7800" w:rsidP="00BE7800">
      <w:pPr>
        <w:pStyle w:val="ConsPlusNormal"/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Полезные документы:</w:t>
      </w:r>
    </w:p>
    <w:p w:rsidR="00BE7800" w:rsidRPr="00BE7800" w:rsidRDefault="00BE7800" w:rsidP="00BE7800">
      <w:pPr>
        <w:pStyle w:val="ConsPlusNormal"/>
        <w:spacing w:line="200" w:lineRule="auto"/>
        <w:rPr>
          <w:rFonts w:ascii="Times New Roman" w:hAnsi="Times New Roman" w:cs="Times New Roman"/>
          <w:sz w:val="22"/>
        </w:rPr>
      </w:pPr>
      <w:hyperlink r:id="rId10">
        <w:r w:rsidRPr="00BE7800">
          <w:rPr>
            <w:rFonts w:ascii="Times New Roman" w:hAnsi="Times New Roman" w:cs="Times New Roman"/>
            <w:i/>
            <w:color w:val="0000FF"/>
            <w:sz w:val="22"/>
          </w:rPr>
          <w:br/>
          <w:t>Готовое решение: Что делать для включения участника в реестр недобросовестных поставщиков по Закону N 223-ФЗ (КонсультантПлюс, 2022) {КонсультантПлюс}</w:t>
        </w:r>
      </w:hyperlink>
      <w:bookmarkStart w:id="0" w:name="_GoBack"/>
      <w:bookmarkEnd w:id="0"/>
    </w:p>
    <w:p w:rsidR="00BE7800" w:rsidRPr="00BE7800" w:rsidRDefault="00BE7800">
      <w:pPr>
        <w:pStyle w:val="ConsPlusNormal"/>
        <w:spacing w:line="200" w:lineRule="auto"/>
        <w:jc w:val="both"/>
        <w:outlineLvl w:val="0"/>
        <w:rPr>
          <w:rFonts w:ascii="Times New Roman" w:hAnsi="Times New Roman" w:cs="Times New Roman"/>
          <w:sz w:val="22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0345"/>
        <w:gridCol w:w="113"/>
      </w:tblGrid>
      <w:tr w:rsidR="00BE7800" w:rsidRPr="00BE780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E7800" w:rsidRPr="00BE7800" w:rsidRDefault="00BE7800">
            <w:pPr>
              <w:pStyle w:val="ConsPlusNormal"/>
              <w:spacing w:line="20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BE7800">
              <w:rPr>
                <w:rFonts w:ascii="Times New Roman" w:hAnsi="Times New Roman" w:cs="Times New Roman"/>
                <w:color w:val="392C69"/>
                <w:sz w:val="22"/>
              </w:rPr>
              <w:t xml:space="preserve">КонсультантПлюс | Готовое решение | </w:t>
            </w:r>
            <w:r w:rsidRPr="00BE7800">
              <w:rPr>
                <w:rFonts w:ascii="Times New Roman" w:hAnsi="Times New Roman" w:cs="Times New Roman"/>
                <w:b/>
                <w:color w:val="392C69"/>
                <w:sz w:val="22"/>
              </w:rPr>
              <w:t>Актуально на 10.10.2022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BE7800" w:rsidRPr="00BE7800" w:rsidRDefault="00BE7800">
      <w:pPr>
        <w:pStyle w:val="ConsPlusNormal"/>
        <w:spacing w:before="460" w:line="200" w:lineRule="auto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Что делать для включения участника в реестр недобросовестных поставщиков по Закону N 223-ФЗ</w:t>
      </w:r>
    </w:p>
    <w:p w:rsidR="00BE7800" w:rsidRPr="00BE7800" w:rsidRDefault="00BE7800">
      <w:pPr>
        <w:pStyle w:val="ConsPlusNormal"/>
        <w:spacing w:line="200" w:lineRule="auto"/>
        <w:jc w:val="both"/>
        <w:rPr>
          <w:rFonts w:ascii="Times New Roman" w:hAnsi="Times New Roman" w:cs="Times New Roman"/>
          <w:sz w:val="22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211"/>
        <w:gridCol w:w="180"/>
      </w:tblGrid>
      <w:tr w:rsidR="00BE7800" w:rsidRPr="00BE780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BE7800" w:rsidRPr="00BE7800" w:rsidRDefault="00BE7800">
            <w:pPr>
              <w:pStyle w:val="ConsPlusNormal"/>
              <w:spacing w:line="20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BE7800">
              <w:rPr>
                <w:rFonts w:ascii="Times New Roman" w:hAnsi="Times New Roman" w:cs="Times New Roman"/>
                <w:sz w:val="22"/>
              </w:rPr>
              <w:t>В РНП включают участника закупки, если он уклонился от заключения договора, если договор с ним расторгнут в судебном порядке или если заказчик, против которого ввели санкции и (или) ограничения, в одностороннем порядке отказался от исполнения договора из-за нарушений со стороны поставщика.</w:t>
            </w:r>
          </w:p>
          <w:p w:rsidR="00BE7800" w:rsidRPr="00BE7800" w:rsidRDefault="00BE7800">
            <w:pPr>
              <w:pStyle w:val="ConsPlusNormal"/>
              <w:spacing w:line="20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BE7800">
              <w:rPr>
                <w:rFonts w:ascii="Times New Roman" w:hAnsi="Times New Roman" w:cs="Times New Roman"/>
                <w:sz w:val="22"/>
              </w:rPr>
              <w:t>Заказчики обязаны направить сведения о таких случаях в ФАС России. Если данные подтверждаются, ФАС России вносит сведения об участнике в РНП сроком на два года.</w:t>
            </w:r>
          </w:p>
          <w:p w:rsidR="00BE7800" w:rsidRPr="00BE7800" w:rsidRDefault="00BE7800">
            <w:pPr>
              <w:pStyle w:val="ConsPlusNormal"/>
              <w:spacing w:line="20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BE7800">
              <w:rPr>
                <w:rFonts w:ascii="Times New Roman" w:hAnsi="Times New Roman" w:cs="Times New Roman"/>
                <w:sz w:val="22"/>
              </w:rPr>
              <w:t>Если заказчик не направит сведения в ФАС России, ему грозит административный штраф.</w:t>
            </w:r>
          </w:p>
          <w:p w:rsidR="00BE7800" w:rsidRPr="00BE7800" w:rsidRDefault="00BE7800">
            <w:pPr>
              <w:pStyle w:val="ConsPlusNormal"/>
              <w:spacing w:line="20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BE7800">
              <w:rPr>
                <w:rFonts w:ascii="Times New Roman" w:hAnsi="Times New Roman" w:cs="Times New Roman"/>
                <w:sz w:val="22"/>
              </w:rPr>
              <w:t>Участник может участвовать в рассмотрении его дела в ФАС России, а также обжаловать в суде решение о включении в РНП.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BE7800" w:rsidRPr="00BE7800" w:rsidRDefault="00BE7800">
      <w:pPr>
        <w:pStyle w:val="ConsPlusNormal"/>
        <w:spacing w:before="380" w:line="200" w:lineRule="auto"/>
        <w:jc w:val="both"/>
        <w:rPr>
          <w:rFonts w:ascii="Times New Roman" w:hAnsi="Times New Roman" w:cs="Times New Roman"/>
          <w:sz w:val="22"/>
        </w:rPr>
      </w:pPr>
    </w:p>
    <w:p w:rsidR="00BE7800" w:rsidRPr="00BE7800" w:rsidRDefault="00BE7800">
      <w:pPr>
        <w:pStyle w:val="ConsPlusNormal"/>
        <w:spacing w:line="200" w:lineRule="auto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Оглавление:</w:t>
      </w:r>
    </w:p>
    <w:p w:rsidR="00BE7800" w:rsidRPr="00BE7800" w:rsidRDefault="00BE7800">
      <w:pPr>
        <w:pStyle w:val="ConsPlusNormal"/>
        <w:spacing w:before="320" w:line="200" w:lineRule="auto"/>
        <w:ind w:left="180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1. </w:t>
      </w:r>
      <w:hyperlink w:anchor="P14">
        <w:r w:rsidRPr="00BE7800">
          <w:rPr>
            <w:rFonts w:ascii="Times New Roman" w:hAnsi="Times New Roman" w:cs="Times New Roman"/>
            <w:color w:val="0000FF"/>
            <w:sz w:val="22"/>
          </w:rPr>
          <w:t>За что включают в реестр недобросовестных поставщиков</w:t>
        </w:r>
      </w:hyperlink>
    </w:p>
    <w:p w:rsidR="00BE7800" w:rsidRPr="00BE7800" w:rsidRDefault="00BE7800">
      <w:pPr>
        <w:pStyle w:val="ConsPlusNormal"/>
        <w:spacing w:line="200" w:lineRule="auto"/>
        <w:ind w:left="180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2. </w:t>
      </w:r>
      <w:hyperlink w:anchor="P23">
        <w:r w:rsidRPr="00BE7800">
          <w:rPr>
            <w:rFonts w:ascii="Times New Roman" w:hAnsi="Times New Roman" w:cs="Times New Roman"/>
            <w:color w:val="0000FF"/>
            <w:sz w:val="22"/>
          </w:rPr>
          <w:t>Как подать сведения для включения в реестр недобросовестных поставщиков</w:t>
        </w:r>
      </w:hyperlink>
    </w:p>
    <w:p w:rsidR="00BE7800" w:rsidRPr="00BE7800" w:rsidRDefault="00BE7800">
      <w:pPr>
        <w:pStyle w:val="ConsPlusNormal"/>
        <w:spacing w:line="200" w:lineRule="auto"/>
        <w:ind w:left="180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3. </w:t>
      </w:r>
      <w:hyperlink w:anchor="P54">
        <w:r w:rsidRPr="00BE7800">
          <w:rPr>
            <w:rFonts w:ascii="Times New Roman" w:hAnsi="Times New Roman" w:cs="Times New Roman"/>
            <w:color w:val="0000FF"/>
            <w:sz w:val="22"/>
          </w:rPr>
          <w:t>Каковы последствия включения в реестр недобросовестных поставщиков по Закону N 223-ФЗ</w:t>
        </w:r>
      </w:hyperlink>
    </w:p>
    <w:p w:rsidR="00BE7800" w:rsidRPr="00BE7800" w:rsidRDefault="00BE7800">
      <w:pPr>
        <w:pStyle w:val="ConsPlusNormal"/>
        <w:spacing w:before="380" w:line="200" w:lineRule="auto"/>
        <w:jc w:val="both"/>
        <w:rPr>
          <w:rFonts w:ascii="Times New Roman" w:hAnsi="Times New Roman" w:cs="Times New Roman"/>
          <w:sz w:val="22"/>
        </w:rPr>
      </w:pPr>
    </w:p>
    <w:p w:rsidR="00BE7800" w:rsidRPr="00BE7800" w:rsidRDefault="00BE7800">
      <w:pPr>
        <w:pStyle w:val="ConsPlusNormal"/>
        <w:spacing w:line="200" w:lineRule="auto"/>
        <w:outlineLvl w:val="0"/>
        <w:rPr>
          <w:rFonts w:ascii="Times New Roman" w:hAnsi="Times New Roman" w:cs="Times New Roman"/>
          <w:sz w:val="22"/>
        </w:rPr>
      </w:pPr>
      <w:bookmarkStart w:id="1" w:name="P14"/>
      <w:bookmarkEnd w:id="1"/>
      <w:r w:rsidRPr="00BE7800">
        <w:rPr>
          <w:rFonts w:ascii="Times New Roman" w:hAnsi="Times New Roman" w:cs="Times New Roman"/>
          <w:b/>
          <w:sz w:val="22"/>
        </w:rPr>
        <w:t>1. За что включают в реестр недобросовестных поставщиков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Оснований для включения участника в такой реестр всего три:</w:t>
      </w:r>
    </w:p>
    <w:p w:rsidR="00BE7800" w:rsidRPr="00BE7800" w:rsidRDefault="00BE7800">
      <w:pPr>
        <w:pStyle w:val="ConsPlusNormal"/>
        <w:numPr>
          <w:ilvl w:val="0"/>
          <w:numId w:val="1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Участник закупки уклоняется от заключения договора.</w:t>
      </w:r>
    </w:p>
    <w:p w:rsidR="00BE7800" w:rsidRPr="00BE7800" w:rsidRDefault="00BE7800">
      <w:pPr>
        <w:pStyle w:val="ConsPlusNormal"/>
        <w:spacing w:before="200" w:line="200" w:lineRule="auto"/>
        <w:ind w:left="540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Участник признается уклонившимся, если он не представил в установленный срок подписанный проект договора либо если подписал договор, но не предоставил обеспечение его исполнения, которое по условиям закупки должно быть предоставлено до заключения договора (</w:t>
      </w:r>
      <w:hyperlink r:id="rId11">
        <w:r w:rsidRPr="00BE7800">
          <w:rPr>
            <w:rFonts w:ascii="Times New Roman" w:hAnsi="Times New Roman" w:cs="Times New Roman"/>
            <w:color w:val="0000FF"/>
            <w:sz w:val="22"/>
          </w:rPr>
          <w:t>ч. 2 ст. 5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223-ФЗ, </w:t>
      </w:r>
      <w:hyperlink r:id="rId12">
        <w:r w:rsidRPr="00BE7800">
          <w:rPr>
            <w:rFonts w:ascii="Times New Roman" w:hAnsi="Times New Roman" w:cs="Times New Roman"/>
            <w:color w:val="0000FF"/>
            <w:sz w:val="22"/>
          </w:rPr>
          <w:t>п. 1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направления сведений в ФАС России).</w:t>
      </w:r>
    </w:p>
    <w:p w:rsidR="00BE7800" w:rsidRPr="00BE7800" w:rsidRDefault="00BE7800">
      <w:pPr>
        <w:pStyle w:val="ConsPlusNormal"/>
        <w:spacing w:before="200" w:line="200" w:lineRule="auto"/>
        <w:ind w:left="540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lastRenderedPageBreak/>
        <w:t>К таким участникам относится и победитель закупки, и второй участник, который заключает договор при уклонении первого, и единственный участник закупки. Важно, чтобы обязанность заключения договора для этих лиц была закреплена в документации о закупке (</w:t>
      </w:r>
      <w:hyperlink r:id="rId13">
        <w:r w:rsidRPr="00BE7800">
          <w:rPr>
            <w:rFonts w:ascii="Times New Roman" w:hAnsi="Times New Roman" w:cs="Times New Roman"/>
            <w:color w:val="0000FF"/>
            <w:sz w:val="22"/>
          </w:rPr>
          <w:t>ч. 2 ст. 5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223-ФЗ, </w:t>
      </w:r>
      <w:hyperlink r:id="rId14">
        <w:r w:rsidRPr="00BE7800">
          <w:rPr>
            <w:rFonts w:ascii="Times New Roman" w:hAnsi="Times New Roman" w:cs="Times New Roman"/>
            <w:color w:val="0000FF"/>
            <w:sz w:val="22"/>
          </w:rPr>
          <w:t>п. п. 1</w:t>
        </w:r>
      </w:hyperlink>
      <w:r w:rsidRPr="00BE7800">
        <w:rPr>
          <w:rFonts w:ascii="Times New Roman" w:hAnsi="Times New Roman" w:cs="Times New Roman"/>
          <w:sz w:val="22"/>
        </w:rPr>
        <w:t xml:space="preserve"> - </w:t>
      </w:r>
      <w:hyperlink r:id="rId15">
        <w:r w:rsidRPr="00BE7800">
          <w:rPr>
            <w:rFonts w:ascii="Times New Roman" w:hAnsi="Times New Roman" w:cs="Times New Roman"/>
            <w:color w:val="0000FF"/>
            <w:sz w:val="22"/>
          </w:rPr>
          <w:t>3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направления сведений в ФАС России).</w:t>
      </w:r>
    </w:p>
    <w:p w:rsidR="00BE7800" w:rsidRPr="00BE7800" w:rsidRDefault="00BE7800">
      <w:pPr>
        <w:pStyle w:val="ConsPlusNormal"/>
        <w:numPr>
          <w:ilvl w:val="0"/>
          <w:numId w:val="1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Договор расторгнут по решению суда</w:t>
      </w:r>
      <w:r w:rsidRPr="00BE7800">
        <w:rPr>
          <w:rFonts w:ascii="Times New Roman" w:hAnsi="Times New Roman" w:cs="Times New Roman"/>
          <w:sz w:val="22"/>
        </w:rPr>
        <w:t xml:space="preserve"> из-за </w:t>
      </w:r>
      <w:hyperlink r:id="rId16">
        <w:r w:rsidRPr="00BE7800">
          <w:rPr>
            <w:rFonts w:ascii="Times New Roman" w:hAnsi="Times New Roman" w:cs="Times New Roman"/>
            <w:color w:val="0000FF"/>
            <w:sz w:val="22"/>
          </w:rPr>
          <w:t>существенных</w:t>
        </w:r>
      </w:hyperlink>
      <w:r w:rsidRPr="00BE7800">
        <w:rPr>
          <w:rFonts w:ascii="Times New Roman" w:hAnsi="Times New Roman" w:cs="Times New Roman"/>
          <w:sz w:val="22"/>
        </w:rPr>
        <w:t xml:space="preserve"> нарушений поставщиком (подрядчиком, исполнителем) его условий (</w:t>
      </w:r>
      <w:hyperlink r:id="rId17">
        <w:r w:rsidRPr="00BE7800">
          <w:rPr>
            <w:rFonts w:ascii="Times New Roman" w:hAnsi="Times New Roman" w:cs="Times New Roman"/>
            <w:color w:val="0000FF"/>
            <w:sz w:val="22"/>
          </w:rPr>
          <w:t>ч. 2 ст. 5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223-ФЗ).</w:t>
      </w:r>
    </w:p>
    <w:p w:rsidR="00BE7800" w:rsidRPr="00BE7800" w:rsidRDefault="00BE7800">
      <w:pPr>
        <w:pStyle w:val="ConsPlusNormal"/>
        <w:numPr>
          <w:ilvl w:val="0"/>
          <w:numId w:val="1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Заказчик в одностороннем порядке отказался от исполнения договора</w:t>
      </w:r>
      <w:r w:rsidRPr="00BE7800">
        <w:rPr>
          <w:rFonts w:ascii="Times New Roman" w:hAnsi="Times New Roman" w:cs="Times New Roman"/>
          <w:sz w:val="22"/>
        </w:rPr>
        <w:t xml:space="preserve"> из-за существенных нарушений поставщиком (исполнителем, подрядчиком) его условий. Это касается только заказчиков, в отношении которых введены санкции и (или) ограничения (</w:t>
      </w:r>
      <w:hyperlink r:id="rId18">
        <w:r w:rsidRPr="00BE7800">
          <w:rPr>
            <w:rFonts w:ascii="Times New Roman" w:hAnsi="Times New Roman" w:cs="Times New Roman"/>
            <w:color w:val="0000FF"/>
            <w:sz w:val="22"/>
          </w:rPr>
          <w:t>ч. 2 ст. 5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223-ФЗ).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В РНП не включаются сведения о недобросовестном поставщике (исполнителе, подрядчике), если в результате </w:t>
      </w:r>
      <w:hyperlink r:id="rId19">
        <w:r w:rsidRPr="00BE7800">
          <w:rPr>
            <w:rFonts w:ascii="Times New Roman" w:hAnsi="Times New Roman" w:cs="Times New Roman"/>
            <w:color w:val="0000FF"/>
            <w:sz w:val="22"/>
          </w:rPr>
          <w:t>проверки</w:t>
        </w:r>
      </w:hyperlink>
      <w:r w:rsidRPr="00BE7800">
        <w:rPr>
          <w:rFonts w:ascii="Times New Roman" w:hAnsi="Times New Roman" w:cs="Times New Roman"/>
          <w:sz w:val="22"/>
        </w:rPr>
        <w:t xml:space="preserve"> обнаружилось, что надлежащее исполнение договора невозможно из-за обстоятельств непреодолимой силы. К ним относится в том числе введение санкций и (или) ограничений в отношении поставщика (исполнителя, подрядчика). Отказ поставщика (исполнителя, подрядчика) от исполнения договора из-за введения санкций и (или) ограничений в отношении заказчика обстоятельством непреодолимой силы не считается (</w:t>
      </w:r>
      <w:hyperlink r:id="rId20">
        <w:r w:rsidRPr="00BE7800">
          <w:rPr>
            <w:rFonts w:ascii="Times New Roman" w:hAnsi="Times New Roman" w:cs="Times New Roman"/>
            <w:color w:val="0000FF"/>
            <w:sz w:val="22"/>
          </w:rPr>
          <w:t>п. 9(1)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ведения РНП, утвержденных Постановлением Правительства РФ от 22.11.2012 N 1211, </w:t>
      </w:r>
      <w:hyperlink r:id="rId21">
        <w:proofErr w:type="spellStart"/>
        <w:r w:rsidRPr="00BE7800">
          <w:rPr>
            <w:rFonts w:ascii="Times New Roman" w:hAnsi="Times New Roman" w:cs="Times New Roman"/>
            <w:color w:val="0000FF"/>
            <w:sz w:val="22"/>
          </w:rPr>
          <w:t>пп</w:t>
        </w:r>
        <w:proofErr w:type="spellEnd"/>
        <w:r w:rsidRPr="00BE7800">
          <w:rPr>
            <w:rFonts w:ascii="Times New Roman" w:hAnsi="Times New Roman" w:cs="Times New Roman"/>
            <w:color w:val="0000FF"/>
            <w:sz w:val="22"/>
          </w:rPr>
          <w:t>. "в" п. 1</w:t>
        </w:r>
      </w:hyperlink>
      <w:r w:rsidRPr="00BE7800">
        <w:rPr>
          <w:rFonts w:ascii="Times New Roman" w:hAnsi="Times New Roman" w:cs="Times New Roman"/>
          <w:sz w:val="22"/>
        </w:rPr>
        <w:t xml:space="preserve"> Изменений, утвержденных Постановлением Правительства от 09.08.2022 N 1397).</w:t>
      </w:r>
    </w:p>
    <w:p w:rsidR="00BE7800" w:rsidRPr="00BE7800" w:rsidRDefault="00BE7800">
      <w:pPr>
        <w:pStyle w:val="ConsPlusNormal"/>
        <w:spacing w:line="200" w:lineRule="auto"/>
        <w:jc w:val="both"/>
        <w:rPr>
          <w:rFonts w:ascii="Times New Roman" w:hAnsi="Times New Roman" w:cs="Times New Roman"/>
          <w:sz w:val="22"/>
        </w:rPr>
      </w:pPr>
    </w:p>
    <w:p w:rsidR="00BE7800" w:rsidRPr="00BE7800" w:rsidRDefault="00BE7800">
      <w:pPr>
        <w:pStyle w:val="ConsPlusNormal"/>
        <w:spacing w:line="200" w:lineRule="auto"/>
        <w:outlineLvl w:val="0"/>
        <w:rPr>
          <w:rFonts w:ascii="Times New Roman" w:hAnsi="Times New Roman" w:cs="Times New Roman"/>
          <w:sz w:val="22"/>
        </w:rPr>
      </w:pPr>
      <w:bookmarkStart w:id="2" w:name="P23"/>
      <w:bookmarkEnd w:id="2"/>
      <w:r w:rsidRPr="00BE7800">
        <w:rPr>
          <w:rFonts w:ascii="Times New Roman" w:hAnsi="Times New Roman" w:cs="Times New Roman"/>
          <w:b/>
          <w:sz w:val="22"/>
        </w:rPr>
        <w:t>2. Как подать сведения для включения в реестр недобросовестных поставщиков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В уполномоченный орган нужно </w:t>
      </w:r>
      <w:hyperlink w:anchor="P42">
        <w:r w:rsidRPr="00BE7800">
          <w:rPr>
            <w:rFonts w:ascii="Times New Roman" w:hAnsi="Times New Roman" w:cs="Times New Roman"/>
            <w:color w:val="0000FF"/>
            <w:sz w:val="22"/>
          </w:rPr>
          <w:t>направить</w:t>
        </w:r>
      </w:hyperlink>
      <w:r w:rsidRPr="00BE7800">
        <w:rPr>
          <w:rFonts w:ascii="Times New Roman" w:hAnsi="Times New Roman" w:cs="Times New Roman"/>
          <w:sz w:val="22"/>
        </w:rPr>
        <w:t xml:space="preserve"> материалы вместе с сопроводительным письмом (заявлением).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Заявление о включении в реестр недобросовестных поставщиков</w:t>
      </w:r>
      <w:r w:rsidRPr="00BE7800">
        <w:rPr>
          <w:rFonts w:ascii="Times New Roman" w:hAnsi="Times New Roman" w:cs="Times New Roman"/>
          <w:sz w:val="22"/>
        </w:rPr>
        <w:t xml:space="preserve"> должно содержать информацию, предусмотренную </w:t>
      </w:r>
      <w:hyperlink r:id="rId22">
        <w:r w:rsidRPr="00BE7800">
          <w:rPr>
            <w:rFonts w:ascii="Times New Roman" w:hAnsi="Times New Roman" w:cs="Times New Roman"/>
            <w:color w:val="0000FF"/>
            <w:sz w:val="22"/>
          </w:rPr>
          <w:t>Правилами</w:t>
        </w:r>
      </w:hyperlink>
      <w:r w:rsidRPr="00BE7800">
        <w:rPr>
          <w:rFonts w:ascii="Times New Roman" w:hAnsi="Times New Roman" w:cs="Times New Roman"/>
          <w:sz w:val="22"/>
        </w:rPr>
        <w:t xml:space="preserve"> направления сведений в ФАС России, а также перечень прилагаемых документов и документ, подтверждающий полномочия лица на осуществление действий от имени заказчика (</w:t>
      </w:r>
      <w:hyperlink r:id="rId23">
        <w:r w:rsidRPr="00BE7800">
          <w:rPr>
            <w:rFonts w:ascii="Times New Roman" w:hAnsi="Times New Roman" w:cs="Times New Roman"/>
            <w:color w:val="0000FF"/>
            <w:sz w:val="22"/>
          </w:rPr>
          <w:t>п. 5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направления сведений в ФАС России).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Состав сведений и документов, которые необходимо включить в обращение (заявление), а также сроки направления зависят от основания включения в РНП. Рассмотрим, как обращаться по каждому из оснований.</w:t>
      </w:r>
    </w:p>
    <w:p w:rsidR="00BE7800" w:rsidRPr="00BE7800" w:rsidRDefault="00BE7800">
      <w:pPr>
        <w:pStyle w:val="ConsPlusNormal"/>
        <w:spacing w:line="200" w:lineRule="auto"/>
        <w:jc w:val="both"/>
        <w:rPr>
          <w:rFonts w:ascii="Times New Roman" w:hAnsi="Times New Roman" w:cs="Times New Roman"/>
          <w:sz w:val="22"/>
        </w:rPr>
      </w:pPr>
    </w:p>
    <w:p w:rsidR="00BE7800" w:rsidRPr="00BE7800" w:rsidRDefault="00BE7800">
      <w:pPr>
        <w:pStyle w:val="ConsPlusNormal"/>
        <w:spacing w:line="200" w:lineRule="auto"/>
        <w:outlineLvl w:val="1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2.1. Состав обращения в ФАС России при уклонении от заключения договора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В этом случае включите в обращение в ФАС России следующие сведения и документы (</w:t>
      </w:r>
      <w:hyperlink r:id="rId24">
        <w:r w:rsidRPr="00BE7800">
          <w:rPr>
            <w:rFonts w:ascii="Times New Roman" w:hAnsi="Times New Roman" w:cs="Times New Roman"/>
            <w:color w:val="0000FF"/>
            <w:sz w:val="22"/>
          </w:rPr>
          <w:t>п. п. 2</w:t>
        </w:r>
      </w:hyperlink>
      <w:r w:rsidRPr="00BE7800">
        <w:rPr>
          <w:rFonts w:ascii="Times New Roman" w:hAnsi="Times New Roman" w:cs="Times New Roman"/>
          <w:sz w:val="22"/>
        </w:rPr>
        <w:t xml:space="preserve">, </w:t>
      </w:r>
      <w:hyperlink r:id="rId25">
        <w:r w:rsidRPr="00BE7800">
          <w:rPr>
            <w:rFonts w:ascii="Times New Roman" w:hAnsi="Times New Roman" w:cs="Times New Roman"/>
            <w:color w:val="0000FF"/>
            <w:sz w:val="22"/>
          </w:rPr>
          <w:t>3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направления сведений в ФАС России):</w:t>
      </w:r>
    </w:p>
    <w:p w:rsidR="00BE7800" w:rsidRPr="00BE7800" w:rsidRDefault="00BE7800">
      <w:pPr>
        <w:pStyle w:val="ConsPlusNormal"/>
        <w:numPr>
          <w:ilvl w:val="0"/>
          <w:numId w:val="2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данные о недобросовестном поставщике. Здесь обязательно укажите его наименование, </w:t>
      </w:r>
      <w:hyperlink r:id="rId26">
        <w:r w:rsidRPr="00BE7800">
          <w:rPr>
            <w:rFonts w:ascii="Times New Roman" w:hAnsi="Times New Roman" w:cs="Times New Roman"/>
            <w:color w:val="0000FF"/>
            <w:sz w:val="22"/>
          </w:rPr>
          <w:t>подробный адрес</w:t>
        </w:r>
      </w:hyperlink>
      <w:r w:rsidRPr="00BE7800">
        <w:rPr>
          <w:rFonts w:ascii="Times New Roman" w:hAnsi="Times New Roman" w:cs="Times New Roman"/>
          <w:sz w:val="22"/>
        </w:rPr>
        <w:t xml:space="preserve"> местонахождения, ИНН. Если поставщик - физлицо, то укажите Ф.И.О. и подробный адрес места жительства;</w:t>
      </w:r>
    </w:p>
    <w:p w:rsidR="00BE7800" w:rsidRPr="00BE7800" w:rsidRDefault="00BE7800">
      <w:pPr>
        <w:pStyle w:val="ConsPlusNormal"/>
        <w:numPr>
          <w:ilvl w:val="0"/>
          <w:numId w:val="2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данные о закупке, включая дату подведения итогов или дату признания закупки несостоявшейся. Обязательно укажите предмет договора, </w:t>
      </w:r>
      <w:hyperlink r:id="rId27">
        <w:r w:rsidRPr="00BE7800">
          <w:rPr>
            <w:rFonts w:ascii="Times New Roman" w:hAnsi="Times New Roman" w:cs="Times New Roman"/>
            <w:color w:val="0000FF"/>
            <w:sz w:val="22"/>
          </w:rPr>
          <w:t>ОКПД2</w:t>
        </w:r>
      </w:hyperlink>
      <w:r w:rsidRPr="00BE7800">
        <w:rPr>
          <w:rFonts w:ascii="Times New Roman" w:hAnsi="Times New Roman" w:cs="Times New Roman"/>
          <w:sz w:val="22"/>
        </w:rPr>
        <w:t xml:space="preserve">, цену, валюту и ее </w:t>
      </w:r>
      <w:hyperlink r:id="rId28">
        <w:r w:rsidRPr="00BE7800">
          <w:rPr>
            <w:rFonts w:ascii="Times New Roman" w:hAnsi="Times New Roman" w:cs="Times New Roman"/>
            <w:color w:val="0000FF"/>
            <w:sz w:val="22"/>
          </w:rPr>
          <w:t>код</w:t>
        </w:r>
      </w:hyperlink>
      <w:r w:rsidRPr="00BE7800">
        <w:rPr>
          <w:rFonts w:ascii="Times New Roman" w:hAnsi="Times New Roman" w:cs="Times New Roman"/>
          <w:sz w:val="22"/>
        </w:rPr>
        <w:t>, сроки исполнения. Учтите, что эти сведения не надо указывать, если они составляют гостайну или не подлежат размещению в ЕИС по решению Правительства РФ (</w:t>
      </w:r>
      <w:hyperlink r:id="rId29">
        <w:r w:rsidRPr="00BE7800">
          <w:rPr>
            <w:rFonts w:ascii="Times New Roman" w:hAnsi="Times New Roman" w:cs="Times New Roman"/>
            <w:color w:val="0000FF"/>
            <w:sz w:val="22"/>
          </w:rPr>
          <w:t>ч. 16 ст. 4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223-ФЗ);</w:t>
      </w:r>
    </w:p>
    <w:p w:rsidR="00BE7800" w:rsidRPr="00BE7800" w:rsidRDefault="00BE7800">
      <w:pPr>
        <w:pStyle w:val="ConsPlusNormal"/>
        <w:numPr>
          <w:ilvl w:val="0"/>
          <w:numId w:val="2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копию протокола, на основании которого должен быть заключен договор. Если в соответствии с вашим положением о закупке это не протокол, а какой-либо иной документ, то приложите копию такого документа;</w:t>
      </w:r>
    </w:p>
    <w:p w:rsidR="00BE7800" w:rsidRPr="00BE7800" w:rsidRDefault="00BE7800">
      <w:pPr>
        <w:pStyle w:val="ConsPlusNormal"/>
        <w:numPr>
          <w:ilvl w:val="0"/>
          <w:numId w:val="2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иные документы, подтверждающие факт уклонения. Это может быть копия письма или другого уведомления, полученного от участника об отказе от заключения договора, копия решения суда о понуждении к заключению договора.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9851"/>
        <w:gridCol w:w="180"/>
      </w:tblGrid>
      <w:tr w:rsidR="00BE7800" w:rsidRPr="00BE7800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BE7800">
              <w:rPr>
                <w:rFonts w:ascii="Times New Roman" w:hAnsi="Times New Roman" w:cs="Times New Roman"/>
                <w:noProof/>
                <w:sz w:val="22"/>
              </w:rPr>
              <w:drawing>
                <wp:inline distT="0" distB="0" distL="0" distR="0">
                  <wp:extent cx="15240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:rsidR="00BE7800" w:rsidRPr="00BE7800" w:rsidRDefault="00BE7800">
            <w:pPr>
              <w:pStyle w:val="ConsPlusNormal"/>
              <w:spacing w:line="200" w:lineRule="auto"/>
              <w:jc w:val="both"/>
              <w:rPr>
                <w:rFonts w:ascii="Times New Roman" w:hAnsi="Times New Roman" w:cs="Times New Roman"/>
                <w:sz w:val="22"/>
              </w:rPr>
            </w:pPr>
            <w:hyperlink r:id="rId31">
              <w:r w:rsidRPr="00BE7800">
                <w:rPr>
                  <w:rFonts w:ascii="Times New Roman" w:hAnsi="Times New Roman" w:cs="Times New Roman"/>
                  <w:color w:val="0000FF"/>
                  <w:sz w:val="22"/>
                </w:rPr>
                <w:t>Образец</w:t>
              </w:r>
            </w:hyperlink>
            <w:r w:rsidRPr="00BE7800">
              <w:rPr>
                <w:rFonts w:ascii="Times New Roman" w:hAnsi="Times New Roman" w:cs="Times New Roman"/>
                <w:sz w:val="22"/>
              </w:rPr>
              <w:t xml:space="preserve"> заявления заказчика в ФАС России о включении сведений в РНП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7800" w:rsidRPr="00BE7800" w:rsidRDefault="00BE78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BE7800" w:rsidRPr="00BE7800" w:rsidRDefault="00BE7800">
      <w:pPr>
        <w:pStyle w:val="ConsPlusNormal"/>
        <w:spacing w:line="200" w:lineRule="auto"/>
        <w:jc w:val="both"/>
        <w:rPr>
          <w:rFonts w:ascii="Times New Roman" w:hAnsi="Times New Roman" w:cs="Times New Roman"/>
          <w:sz w:val="22"/>
        </w:rPr>
      </w:pPr>
    </w:p>
    <w:p w:rsidR="00BE7800" w:rsidRPr="00BE7800" w:rsidRDefault="00BE7800">
      <w:pPr>
        <w:pStyle w:val="ConsPlusNormal"/>
        <w:spacing w:line="200" w:lineRule="auto"/>
        <w:outlineLvl w:val="1"/>
        <w:rPr>
          <w:rFonts w:ascii="Times New Roman" w:hAnsi="Times New Roman" w:cs="Times New Roman"/>
          <w:sz w:val="22"/>
        </w:rPr>
      </w:pPr>
      <w:bookmarkStart w:id="3" w:name="P36"/>
      <w:bookmarkEnd w:id="3"/>
      <w:r w:rsidRPr="00BE7800">
        <w:rPr>
          <w:rFonts w:ascii="Times New Roman" w:hAnsi="Times New Roman" w:cs="Times New Roman"/>
          <w:b/>
          <w:sz w:val="22"/>
        </w:rPr>
        <w:t>2.2. Состав обращения в ФАС России при расторжении договора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Если договор расторгнут, например, по решению суда, включите в обращение в ФАС России следующие сведения (</w:t>
      </w:r>
      <w:hyperlink r:id="rId32">
        <w:r w:rsidRPr="00BE7800">
          <w:rPr>
            <w:rFonts w:ascii="Times New Roman" w:hAnsi="Times New Roman" w:cs="Times New Roman"/>
            <w:color w:val="0000FF"/>
            <w:sz w:val="22"/>
          </w:rPr>
          <w:t>п. 4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направления сведений в ФАС России):</w:t>
      </w:r>
    </w:p>
    <w:p w:rsidR="00BE7800" w:rsidRPr="00BE7800" w:rsidRDefault="00BE7800">
      <w:pPr>
        <w:pStyle w:val="ConsPlusNormal"/>
        <w:numPr>
          <w:ilvl w:val="0"/>
          <w:numId w:val="3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данные о недобросовестном поставщике. Здесь обязательно укажите его наименование, </w:t>
      </w:r>
      <w:hyperlink r:id="rId33">
        <w:r w:rsidRPr="00BE7800">
          <w:rPr>
            <w:rFonts w:ascii="Times New Roman" w:hAnsi="Times New Roman" w:cs="Times New Roman"/>
            <w:color w:val="0000FF"/>
            <w:sz w:val="22"/>
          </w:rPr>
          <w:t>подробный адрес</w:t>
        </w:r>
      </w:hyperlink>
      <w:r w:rsidRPr="00BE7800">
        <w:rPr>
          <w:rFonts w:ascii="Times New Roman" w:hAnsi="Times New Roman" w:cs="Times New Roman"/>
          <w:sz w:val="22"/>
        </w:rPr>
        <w:t xml:space="preserve"> местонахождения, ИНН. Если поставщик - физлицо, то укажите Ф.И.О. и подробный адрес места жительства;</w:t>
      </w:r>
    </w:p>
    <w:p w:rsidR="00BE7800" w:rsidRPr="00BE7800" w:rsidRDefault="00BE7800">
      <w:pPr>
        <w:pStyle w:val="ConsPlusNormal"/>
        <w:numPr>
          <w:ilvl w:val="0"/>
          <w:numId w:val="3"/>
        </w:numP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данные о закупке, включая дату подведения итогов. Обязательно укажите предмет договора, </w:t>
      </w:r>
      <w:hyperlink r:id="rId34">
        <w:r w:rsidRPr="00BE7800">
          <w:rPr>
            <w:rFonts w:ascii="Times New Roman" w:hAnsi="Times New Roman" w:cs="Times New Roman"/>
            <w:color w:val="0000FF"/>
            <w:sz w:val="22"/>
          </w:rPr>
          <w:t>ОКПД2</w:t>
        </w:r>
      </w:hyperlink>
      <w:r w:rsidRPr="00BE7800">
        <w:rPr>
          <w:rFonts w:ascii="Times New Roman" w:hAnsi="Times New Roman" w:cs="Times New Roman"/>
          <w:sz w:val="22"/>
        </w:rPr>
        <w:t xml:space="preserve">, цену, валюту и ее </w:t>
      </w:r>
      <w:hyperlink r:id="rId35">
        <w:r w:rsidRPr="00BE7800">
          <w:rPr>
            <w:rFonts w:ascii="Times New Roman" w:hAnsi="Times New Roman" w:cs="Times New Roman"/>
            <w:color w:val="0000FF"/>
            <w:sz w:val="22"/>
          </w:rPr>
          <w:t>код</w:t>
        </w:r>
      </w:hyperlink>
      <w:r w:rsidRPr="00BE7800">
        <w:rPr>
          <w:rFonts w:ascii="Times New Roman" w:hAnsi="Times New Roman" w:cs="Times New Roman"/>
          <w:sz w:val="22"/>
        </w:rPr>
        <w:t>, сроки исполнения, дату и основания расторжения договора, реквизиты решения суда. Учтите, что эти сведения не надо указывать, если они составляют гостайну или не подлежат размещению в ЕИС по решению Правительства РФ (</w:t>
      </w:r>
      <w:hyperlink r:id="rId36">
        <w:r w:rsidRPr="00BE7800">
          <w:rPr>
            <w:rFonts w:ascii="Times New Roman" w:hAnsi="Times New Roman" w:cs="Times New Roman"/>
            <w:color w:val="0000FF"/>
            <w:sz w:val="22"/>
          </w:rPr>
          <w:t>ч. 16 ст. 4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223-ФЗ).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Учтите, что в </w:t>
      </w:r>
      <w:hyperlink r:id="rId37">
        <w:r w:rsidRPr="00BE7800">
          <w:rPr>
            <w:rFonts w:ascii="Times New Roman" w:hAnsi="Times New Roman" w:cs="Times New Roman"/>
            <w:color w:val="0000FF"/>
            <w:sz w:val="22"/>
          </w:rPr>
          <w:t>Правилах</w:t>
        </w:r>
      </w:hyperlink>
      <w:r w:rsidRPr="00BE7800">
        <w:rPr>
          <w:rFonts w:ascii="Times New Roman" w:hAnsi="Times New Roman" w:cs="Times New Roman"/>
          <w:sz w:val="22"/>
        </w:rPr>
        <w:t xml:space="preserve"> направления сведений в ФАС России не указано, какие сведения необходимо включить </w:t>
      </w:r>
      <w:r w:rsidRPr="00BE7800">
        <w:rPr>
          <w:rFonts w:ascii="Times New Roman" w:hAnsi="Times New Roman" w:cs="Times New Roman"/>
          <w:sz w:val="22"/>
        </w:rPr>
        <w:lastRenderedPageBreak/>
        <w:t>в обращение при расторжении договора из-за одностороннего отказа заказчика от исполнения контракта. Полагаем, в этом случае в обращение следует включить, в частности, информацию о причинах такого отказа.</w:t>
      </w:r>
    </w:p>
    <w:p w:rsidR="00BE7800" w:rsidRPr="00BE7800" w:rsidRDefault="00BE7800">
      <w:pPr>
        <w:pStyle w:val="ConsPlusNormal"/>
        <w:spacing w:line="200" w:lineRule="auto"/>
        <w:jc w:val="both"/>
        <w:rPr>
          <w:rFonts w:ascii="Times New Roman" w:hAnsi="Times New Roman" w:cs="Times New Roman"/>
          <w:sz w:val="22"/>
        </w:rPr>
      </w:pPr>
    </w:p>
    <w:p w:rsidR="00BE7800" w:rsidRPr="00BE7800" w:rsidRDefault="00BE7800">
      <w:pPr>
        <w:pStyle w:val="ConsPlusNormal"/>
        <w:spacing w:line="200" w:lineRule="auto"/>
        <w:outlineLvl w:val="1"/>
        <w:rPr>
          <w:rFonts w:ascii="Times New Roman" w:hAnsi="Times New Roman" w:cs="Times New Roman"/>
          <w:sz w:val="22"/>
        </w:rPr>
      </w:pPr>
      <w:bookmarkStart w:id="4" w:name="P42"/>
      <w:bookmarkEnd w:id="4"/>
      <w:r w:rsidRPr="00BE7800">
        <w:rPr>
          <w:rFonts w:ascii="Times New Roman" w:hAnsi="Times New Roman" w:cs="Times New Roman"/>
          <w:b/>
          <w:sz w:val="22"/>
        </w:rPr>
        <w:t>2.3. Как направить сведения в ФАС России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Вы можете направить сведения в антимонопольный орган на бумаге или в электронной форме. Заявление будет принято как центральным аппаратом, так и территориальными управлениями (</w:t>
      </w:r>
      <w:hyperlink r:id="rId38">
        <w:r w:rsidRPr="00BE7800">
          <w:rPr>
            <w:rFonts w:ascii="Times New Roman" w:hAnsi="Times New Roman" w:cs="Times New Roman"/>
            <w:color w:val="0000FF"/>
            <w:sz w:val="22"/>
          </w:rPr>
          <w:t>п. 1</w:t>
        </w:r>
      </w:hyperlink>
      <w:r w:rsidRPr="00BE7800">
        <w:rPr>
          <w:rFonts w:ascii="Times New Roman" w:hAnsi="Times New Roman" w:cs="Times New Roman"/>
          <w:sz w:val="22"/>
        </w:rPr>
        <w:t xml:space="preserve"> Приказа ФАС России от 18.03.2013 N 164/13 о ведении РНП).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Обратите внимание, что вне зависимости от формы оно должно быть подписано уполномоченным лицом заказчика. Кроме того, приложите к сопроводительному письму документ, подтверждающий полномочия подписавшего лица (</w:t>
      </w:r>
      <w:hyperlink r:id="rId39">
        <w:r w:rsidRPr="00BE7800">
          <w:rPr>
            <w:rFonts w:ascii="Times New Roman" w:hAnsi="Times New Roman" w:cs="Times New Roman"/>
            <w:color w:val="0000FF"/>
            <w:sz w:val="22"/>
          </w:rPr>
          <w:t>п. 5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направления сведений в ФАС России).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Сроки направления сведений в ФАС России</w:t>
      </w:r>
      <w:r w:rsidRPr="00BE7800">
        <w:rPr>
          <w:rFonts w:ascii="Times New Roman" w:hAnsi="Times New Roman" w:cs="Times New Roman"/>
          <w:sz w:val="22"/>
        </w:rPr>
        <w:t xml:space="preserve"> зависят от оснований включения в РНП.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При уклонении</w:t>
      </w:r>
      <w:r w:rsidRPr="00BE7800">
        <w:rPr>
          <w:rFonts w:ascii="Times New Roman" w:hAnsi="Times New Roman" w:cs="Times New Roman"/>
          <w:sz w:val="22"/>
        </w:rPr>
        <w:t xml:space="preserve"> от заключения договора направьте сведения в ФАС России </w:t>
      </w:r>
      <w:r w:rsidRPr="00BE7800">
        <w:rPr>
          <w:rFonts w:ascii="Times New Roman" w:hAnsi="Times New Roman" w:cs="Times New Roman"/>
          <w:b/>
          <w:sz w:val="22"/>
        </w:rPr>
        <w:t>не позже 30 календарных дней</w:t>
      </w:r>
      <w:r w:rsidRPr="00BE7800">
        <w:rPr>
          <w:rFonts w:ascii="Times New Roman" w:hAnsi="Times New Roman" w:cs="Times New Roman"/>
          <w:sz w:val="22"/>
        </w:rPr>
        <w:t xml:space="preserve"> со дня истечения срока подписания договора, установленного в документации. А если предусмотрено, что договор подписывает второй участник при уклонении первого, то этот срок отсчитывайте от даты заключения договора со вторым участником (</w:t>
      </w:r>
      <w:hyperlink r:id="rId40">
        <w:r w:rsidRPr="00BE7800">
          <w:rPr>
            <w:rFonts w:ascii="Times New Roman" w:hAnsi="Times New Roman" w:cs="Times New Roman"/>
            <w:color w:val="0000FF"/>
            <w:sz w:val="22"/>
          </w:rPr>
          <w:t>п. 2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направления сведений в ФАС России).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b/>
          <w:sz w:val="22"/>
        </w:rPr>
        <w:t>При расторжении</w:t>
      </w:r>
      <w:r w:rsidRPr="00BE7800">
        <w:rPr>
          <w:rFonts w:ascii="Times New Roman" w:hAnsi="Times New Roman" w:cs="Times New Roman"/>
          <w:sz w:val="22"/>
        </w:rPr>
        <w:t xml:space="preserve"> договора направьте сведения в ФАС России </w:t>
      </w:r>
      <w:r w:rsidRPr="00BE7800">
        <w:rPr>
          <w:rFonts w:ascii="Times New Roman" w:hAnsi="Times New Roman" w:cs="Times New Roman"/>
          <w:b/>
          <w:sz w:val="22"/>
        </w:rPr>
        <w:t>не позже 10 рабочих дней</w:t>
      </w:r>
      <w:r w:rsidRPr="00BE7800">
        <w:rPr>
          <w:rFonts w:ascii="Times New Roman" w:hAnsi="Times New Roman" w:cs="Times New Roman"/>
          <w:sz w:val="22"/>
        </w:rPr>
        <w:t xml:space="preserve"> со дня расторжения договора (</w:t>
      </w:r>
      <w:hyperlink r:id="rId41">
        <w:r w:rsidRPr="00BE7800">
          <w:rPr>
            <w:rFonts w:ascii="Times New Roman" w:hAnsi="Times New Roman" w:cs="Times New Roman"/>
            <w:color w:val="0000FF"/>
            <w:sz w:val="22"/>
          </w:rPr>
          <w:t>п. 4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направления сведений в ФАС России).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Если упустите сроки, вам грозит штраф от 10 до 15 тыс. руб. для должностного лица и от 30 до 50 тыс. руб. для юридического лица (</w:t>
      </w:r>
      <w:hyperlink r:id="rId42">
        <w:r w:rsidRPr="00BE7800">
          <w:rPr>
            <w:rFonts w:ascii="Times New Roman" w:hAnsi="Times New Roman" w:cs="Times New Roman"/>
            <w:color w:val="0000FF"/>
            <w:sz w:val="22"/>
          </w:rPr>
          <w:t>ст. 19.7.2-1</w:t>
        </w:r>
      </w:hyperlink>
      <w:r w:rsidRPr="00BE7800">
        <w:rPr>
          <w:rFonts w:ascii="Times New Roman" w:hAnsi="Times New Roman" w:cs="Times New Roman"/>
          <w:sz w:val="22"/>
        </w:rPr>
        <w:t xml:space="preserve"> КоАП РФ).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Принять участие в рассмотрении ФАС России, ее территориальным органом обращений заказчиков можно дистанционно. Как </w:t>
      </w:r>
      <w:hyperlink r:id="rId43">
        <w:r w:rsidRPr="00BE7800">
          <w:rPr>
            <w:rFonts w:ascii="Times New Roman" w:hAnsi="Times New Roman" w:cs="Times New Roman"/>
            <w:color w:val="0000FF"/>
            <w:sz w:val="22"/>
          </w:rPr>
          <w:t>указывает</w:t>
        </w:r>
      </w:hyperlink>
      <w:r w:rsidRPr="00BE7800">
        <w:rPr>
          <w:rFonts w:ascii="Times New Roman" w:hAnsi="Times New Roman" w:cs="Times New Roman"/>
          <w:sz w:val="22"/>
        </w:rPr>
        <w:t xml:space="preserve"> ФАС России, этот способ является приоритетным. Такое участие обеспечивается посредством интернет-видеоконференции на веб-странице портала видеоконференций либо с помощью приложения для мобильных телефонов. Инструкция размещена на сайте ФАС России https://fas.gov.ru/spheres/5 (</w:t>
      </w:r>
      <w:hyperlink r:id="rId44">
        <w:r w:rsidRPr="00BE7800">
          <w:rPr>
            <w:rFonts w:ascii="Times New Roman" w:hAnsi="Times New Roman" w:cs="Times New Roman"/>
            <w:color w:val="0000FF"/>
            <w:sz w:val="22"/>
          </w:rPr>
          <w:t>Письмо</w:t>
        </w:r>
      </w:hyperlink>
      <w:r w:rsidRPr="00BE7800">
        <w:rPr>
          <w:rFonts w:ascii="Times New Roman" w:hAnsi="Times New Roman" w:cs="Times New Roman"/>
          <w:sz w:val="22"/>
        </w:rPr>
        <w:t xml:space="preserve"> от 03.04.2020 N ИА/27895/20).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Чтобы участвовать в рассмотрении обращения очно, нужно подать заявление на оформление пропуска. Подайте его на сайте https://fas.gov.ru/spheres/5 не позднее 16:00 (по местному времени для ФАС России, ее территориального органа) рабочего дня, предшествующего дню рассмотрения обращения (</w:t>
      </w:r>
      <w:hyperlink r:id="rId45">
        <w:r w:rsidRPr="00BE7800">
          <w:rPr>
            <w:rFonts w:ascii="Times New Roman" w:hAnsi="Times New Roman" w:cs="Times New Roman"/>
            <w:color w:val="0000FF"/>
            <w:sz w:val="22"/>
          </w:rPr>
          <w:t>Письмо</w:t>
        </w:r>
      </w:hyperlink>
      <w:r w:rsidRPr="00BE7800">
        <w:rPr>
          <w:rFonts w:ascii="Times New Roman" w:hAnsi="Times New Roman" w:cs="Times New Roman"/>
          <w:sz w:val="22"/>
        </w:rPr>
        <w:t xml:space="preserve"> ФАС России от 29.05.2020 N МЕ/45732/20).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На рассмотрение обращения, не считая сроков, необходимых на утверждение решения, у антимонопольной службы есть 10 дней. В случае если ФАС России обнаружит, что представлены неполные сведения, рассмотрение обращения приостанавливается. Вам направят соответствующее уведомление. Для продолжения процедуры в течение трех рабочих дней с момента уведомления представьте недостающую информацию (</w:t>
      </w:r>
      <w:hyperlink r:id="rId46">
        <w:r w:rsidRPr="00BE7800">
          <w:rPr>
            <w:rFonts w:ascii="Times New Roman" w:hAnsi="Times New Roman" w:cs="Times New Roman"/>
            <w:color w:val="0000FF"/>
            <w:sz w:val="22"/>
          </w:rPr>
          <w:t>п. 7</w:t>
        </w:r>
      </w:hyperlink>
      <w:r w:rsidRPr="00BE7800">
        <w:rPr>
          <w:rFonts w:ascii="Times New Roman" w:hAnsi="Times New Roman" w:cs="Times New Roman"/>
          <w:sz w:val="22"/>
        </w:rPr>
        <w:t xml:space="preserve"> Правил ведения реестра недобросовестных поставщиков).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Если основания для включения в РНП подтверждаются, антимонопольный орган включает сведения в РНП в течение трех рабочих дней со дня утверждения соответствующего решения (</w:t>
      </w:r>
      <w:hyperlink r:id="rId47">
        <w:r w:rsidRPr="00BE7800">
          <w:rPr>
            <w:rFonts w:ascii="Times New Roman" w:hAnsi="Times New Roman" w:cs="Times New Roman"/>
            <w:color w:val="0000FF"/>
            <w:sz w:val="22"/>
          </w:rPr>
          <w:t>п. 2.2</w:t>
        </w:r>
      </w:hyperlink>
      <w:r w:rsidRPr="00BE7800">
        <w:rPr>
          <w:rFonts w:ascii="Times New Roman" w:hAnsi="Times New Roman" w:cs="Times New Roman"/>
          <w:sz w:val="22"/>
        </w:rPr>
        <w:t xml:space="preserve"> Приказа ФАС России от 18.03.2013 N 164/13 о ведении РНП).</w:t>
      </w:r>
    </w:p>
    <w:p w:rsidR="00BE7800" w:rsidRPr="00BE7800" w:rsidRDefault="00BE7800">
      <w:pPr>
        <w:pStyle w:val="ConsPlusNormal"/>
        <w:spacing w:line="200" w:lineRule="auto"/>
        <w:jc w:val="both"/>
        <w:rPr>
          <w:rFonts w:ascii="Times New Roman" w:hAnsi="Times New Roman" w:cs="Times New Roman"/>
          <w:sz w:val="22"/>
        </w:rPr>
      </w:pPr>
    </w:p>
    <w:p w:rsidR="00BE7800" w:rsidRPr="00BE7800" w:rsidRDefault="00BE7800">
      <w:pPr>
        <w:pStyle w:val="ConsPlusNormal"/>
        <w:spacing w:line="200" w:lineRule="auto"/>
        <w:outlineLvl w:val="0"/>
        <w:rPr>
          <w:rFonts w:ascii="Times New Roman" w:hAnsi="Times New Roman" w:cs="Times New Roman"/>
          <w:sz w:val="22"/>
        </w:rPr>
      </w:pPr>
      <w:bookmarkStart w:id="5" w:name="P54"/>
      <w:bookmarkEnd w:id="5"/>
      <w:r w:rsidRPr="00BE7800">
        <w:rPr>
          <w:rFonts w:ascii="Times New Roman" w:hAnsi="Times New Roman" w:cs="Times New Roman"/>
          <w:b/>
          <w:sz w:val="22"/>
        </w:rPr>
        <w:t>3. Каковы последствия включения в реестр недобросовестных поставщиков по Закону N 223-ФЗ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При проведении любой процедуры (если иное не предусмотрено положением) заказчик вправе установить требование об отсутствии участника в РНП, причем в реестре, предусмотренном как Законом N 223-ФЗ, так и </w:t>
      </w:r>
      <w:hyperlink r:id="rId48">
        <w:r w:rsidRPr="00BE7800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BE7800">
        <w:rPr>
          <w:rFonts w:ascii="Times New Roman" w:hAnsi="Times New Roman" w:cs="Times New Roman"/>
          <w:sz w:val="22"/>
        </w:rPr>
        <w:t xml:space="preserve"> N 44-ФЗ (</w:t>
      </w:r>
      <w:hyperlink r:id="rId49">
        <w:r w:rsidRPr="00BE7800">
          <w:rPr>
            <w:rFonts w:ascii="Times New Roman" w:hAnsi="Times New Roman" w:cs="Times New Roman"/>
            <w:color w:val="0000FF"/>
            <w:sz w:val="22"/>
          </w:rPr>
          <w:t>ч. 7 ст. 3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223-ФЗ). И зачастую заказчики пользуются этим правом.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Таким образом, главным последствием внесения сведений о лице в РНП является то, что такое лицо не сможет участвовать в основной массе закупок по Закону N 223-ФЗ на протяжении двух лет (</w:t>
      </w:r>
      <w:hyperlink r:id="rId50">
        <w:r w:rsidRPr="00BE7800">
          <w:rPr>
            <w:rFonts w:ascii="Times New Roman" w:hAnsi="Times New Roman" w:cs="Times New Roman"/>
            <w:color w:val="0000FF"/>
            <w:sz w:val="22"/>
          </w:rPr>
          <w:t>ч. 5 ст. 5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223-ФЗ).</w:t>
      </w:r>
    </w:p>
    <w:p w:rsidR="00BE7800" w:rsidRPr="00BE7800" w:rsidRDefault="00BE7800">
      <w:pPr>
        <w:pStyle w:val="ConsPlusNormal"/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 xml:space="preserve">Однако учтите, что участник, сведения о котором находятся в РНП по </w:t>
      </w:r>
      <w:hyperlink r:id="rId51">
        <w:r w:rsidRPr="00BE7800">
          <w:rPr>
            <w:rFonts w:ascii="Times New Roman" w:hAnsi="Times New Roman" w:cs="Times New Roman"/>
            <w:color w:val="0000FF"/>
            <w:sz w:val="22"/>
          </w:rPr>
          <w:t>Закону</w:t>
        </w:r>
      </w:hyperlink>
      <w:r w:rsidRPr="00BE7800">
        <w:rPr>
          <w:rFonts w:ascii="Times New Roman" w:hAnsi="Times New Roman" w:cs="Times New Roman"/>
          <w:sz w:val="22"/>
        </w:rPr>
        <w:t xml:space="preserve"> N 223-ФЗ, может участвовать в государственных закупках, поскольку требование к участникам государственных закупок устанавливается только в отношении реестра, предусмотренного Законом N 44-ФЗ (</w:t>
      </w:r>
      <w:hyperlink r:id="rId52">
        <w:r w:rsidRPr="00BE7800">
          <w:rPr>
            <w:rFonts w:ascii="Times New Roman" w:hAnsi="Times New Roman" w:cs="Times New Roman"/>
            <w:color w:val="0000FF"/>
            <w:sz w:val="22"/>
          </w:rPr>
          <w:t>ч. 1.1 ст. 31</w:t>
        </w:r>
      </w:hyperlink>
      <w:r w:rsidRPr="00BE7800">
        <w:rPr>
          <w:rFonts w:ascii="Times New Roman" w:hAnsi="Times New Roman" w:cs="Times New Roman"/>
          <w:sz w:val="22"/>
        </w:rPr>
        <w:t xml:space="preserve"> Закона N 44-ФЗ, </w:t>
      </w:r>
      <w:hyperlink r:id="rId53">
        <w:proofErr w:type="spellStart"/>
        <w:r w:rsidRPr="00BE7800">
          <w:rPr>
            <w:rFonts w:ascii="Times New Roman" w:hAnsi="Times New Roman" w:cs="Times New Roman"/>
            <w:color w:val="0000FF"/>
            <w:sz w:val="22"/>
          </w:rPr>
          <w:t>пп</w:t>
        </w:r>
        <w:proofErr w:type="spellEnd"/>
        <w:r w:rsidRPr="00BE7800">
          <w:rPr>
            <w:rFonts w:ascii="Times New Roman" w:hAnsi="Times New Roman" w:cs="Times New Roman"/>
            <w:color w:val="0000FF"/>
            <w:sz w:val="22"/>
          </w:rPr>
          <w:t>. "б" п. 1</w:t>
        </w:r>
      </w:hyperlink>
      <w:r w:rsidRPr="00BE7800">
        <w:rPr>
          <w:rFonts w:ascii="Times New Roman" w:hAnsi="Times New Roman" w:cs="Times New Roman"/>
          <w:sz w:val="22"/>
        </w:rPr>
        <w:t xml:space="preserve"> Постановления Правительства РФ от 29.12.2021 N 2571).</w:t>
      </w:r>
    </w:p>
    <w:p w:rsidR="00BE7800" w:rsidRPr="00BE7800" w:rsidRDefault="00BE7800">
      <w:pPr>
        <w:pStyle w:val="ConsPlusNormal"/>
        <w:pBdr>
          <w:bottom w:val="single" w:sz="12" w:space="1" w:color="auto"/>
        </w:pBdr>
        <w:spacing w:before="200" w:line="200" w:lineRule="auto"/>
        <w:jc w:val="both"/>
        <w:rPr>
          <w:rFonts w:ascii="Times New Roman" w:hAnsi="Times New Roman" w:cs="Times New Roman"/>
          <w:sz w:val="22"/>
        </w:rPr>
      </w:pPr>
      <w:r w:rsidRPr="00BE7800">
        <w:rPr>
          <w:rFonts w:ascii="Times New Roman" w:hAnsi="Times New Roman" w:cs="Times New Roman"/>
          <w:sz w:val="22"/>
        </w:rPr>
        <w:t>Кроме того, нахождение в РНП негативно сказывается на деловой репутации лица и может влиять на предпринимательскую деятельность, не связанную с участием в закупках.</w:t>
      </w:r>
    </w:p>
    <w:p w:rsidR="00BE7800" w:rsidRPr="00BE7800" w:rsidRDefault="00BE7800">
      <w:pPr>
        <w:pStyle w:val="ConsPlusNormal"/>
        <w:spacing w:line="200" w:lineRule="auto"/>
        <w:jc w:val="both"/>
        <w:rPr>
          <w:rFonts w:ascii="Times New Roman" w:hAnsi="Times New Roman" w:cs="Times New Roman"/>
          <w:sz w:val="22"/>
        </w:rPr>
      </w:pPr>
    </w:p>
    <w:sectPr w:rsidR="00BE7800" w:rsidRPr="00BE7800" w:rsidSect="00BE7800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A36A1"/>
    <w:multiLevelType w:val="multilevel"/>
    <w:tmpl w:val="EE3E695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D0680D"/>
    <w:multiLevelType w:val="multilevel"/>
    <w:tmpl w:val="29924F4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4F101B0"/>
    <w:multiLevelType w:val="multilevel"/>
    <w:tmpl w:val="D90414F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800"/>
    <w:rsid w:val="00936A45"/>
    <w:rsid w:val="00BE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6935"/>
  <w15:chartTrackingRefBased/>
  <w15:docId w15:val="{FCEE727A-0CC1-4E2F-88D0-BA4D3E759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8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BE780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15151&amp;dst=100097" TargetMode="External"/><Relationship Id="rId18" Type="http://schemas.openxmlformats.org/officeDocument/2006/relationships/hyperlink" Target="https://login.consultant.ru/link/?req=doc&amp;base=LAW&amp;n=415151&amp;dst=572" TargetMode="External"/><Relationship Id="rId26" Type="http://schemas.openxmlformats.org/officeDocument/2006/relationships/hyperlink" Target="https://login.consultant.ru/link/?req=doc&amp;base=LAW&amp;n=424406&amp;dst=100017" TargetMode="External"/><Relationship Id="rId39" Type="http://schemas.openxmlformats.org/officeDocument/2006/relationships/hyperlink" Target="https://login.consultant.ru/link/?req=doc&amp;base=LAW&amp;n=424406&amp;dst=100046" TargetMode="External"/><Relationship Id="rId21" Type="http://schemas.openxmlformats.org/officeDocument/2006/relationships/hyperlink" Target="https://login.consultant.ru/link/?req=doc&amp;base=LAW&amp;n=424165&amp;dst=100307" TargetMode="External"/><Relationship Id="rId34" Type="http://schemas.openxmlformats.org/officeDocument/2006/relationships/hyperlink" Target="https://login.consultant.ru/link/?req=doc&amp;base=LAW&amp;n=424573" TargetMode="External"/><Relationship Id="rId42" Type="http://schemas.openxmlformats.org/officeDocument/2006/relationships/hyperlink" Target="https://login.consultant.ru/link/?req=doc&amp;base=LAW&amp;n=427416&amp;dst=5274" TargetMode="External"/><Relationship Id="rId47" Type="http://schemas.openxmlformats.org/officeDocument/2006/relationships/hyperlink" Target="https://login.consultant.ru/link/?req=doc&amp;base=EXP&amp;n=556264&amp;dst=100008" TargetMode="External"/><Relationship Id="rId50" Type="http://schemas.openxmlformats.org/officeDocument/2006/relationships/hyperlink" Target="https://login.consultant.ru/link/?req=doc&amp;base=LAW&amp;n=415151&amp;dst=100100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21875&amp;dst=1017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10706&amp;dst=102131" TargetMode="External"/><Relationship Id="rId29" Type="http://schemas.openxmlformats.org/officeDocument/2006/relationships/hyperlink" Target="https://login.consultant.ru/link/?req=doc&amp;base=LAW&amp;n=415151&amp;dst=100086" TargetMode="External"/><Relationship Id="rId11" Type="http://schemas.openxmlformats.org/officeDocument/2006/relationships/hyperlink" Target="https://login.consultant.ru/link/?req=doc&amp;base=LAW&amp;n=415151&amp;dst=593" TargetMode="External"/><Relationship Id="rId24" Type="http://schemas.openxmlformats.org/officeDocument/2006/relationships/hyperlink" Target="https://login.consultant.ru/link/?req=doc&amp;base=LAW&amp;n=424406&amp;dst=100031" TargetMode="External"/><Relationship Id="rId32" Type="http://schemas.openxmlformats.org/officeDocument/2006/relationships/hyperlink" Target="https://login.consultant.ru/link/?req=doc&amp;base=LAW&amp;n=424406&amp;dst=100043" TargetMode="External"/><Relationship Id="rId37" Type="http://schemas.openxmlformats.org/officeDocument/2006/relationships/hyperlink" Target="https://login.consultant.ru/link/?req=doc&amp;base=LAW&amp;n=424406&amp;dst=100029" TargetMode="External"/><Relationship Id="rId40" Type="http://schemas.openxmlformats.org/officeDocument/2006/relationships/hyperlink" Target="https://login.consultant.ru/link/?req=doc&amp;base=LAW&amp;n=424406&amp;dst=100031" TargetMode="External"/><Relationship Id="rId45" Type="http://schemas.openxmlformats.org/officeDocument/2006/relationships/hyperlink" Target="https://login.consultant.ru/link/?req=doc&amp;base=LAW&amp;n=354368&amp;dst=100007" TargetMode="External"/><Relationship Id="rId53" Type="http://schemas.openxmlformats.org/officeDocument/2006/relationships/hyperlink" Target="https://login.consultant.ru/link/?req=doc&amp;base=LAW&amp;n=424085&amp;dst=5" TargetMode="External"/><Relationship Id="rId5" Type="http://schemas.openxmlformats.org/officeDocument/2006/relationships/hyperlink" Target="http://consultantugra.ru/klientam/goryachaya-liniya/reglament-linii-konsultacij/" TargetMode="External"/><Relationship Id="rId10" Type="http://schemas.openxmlformats.org/officeDocument/2006/relationships/hyperlink" Target="https://login.consultant.ru/link/?req=doc&amp;base=CJI&amp;n=117034&amp;dst=1000000001" TargetMode="External"/><Relationship Id="rId19" Type="http://schemas.openxmlformats.org/officeDocument/2006/relationships/hyperlink" Target="https://login.consultant.ru/link/?req=doc&amp;base=LAW&amp;n=424406&amp;dst=100057" TargetMode="External"/><Relationship Id="rId31" Type="http://schemas.openxmlformats.org/officeDocument/2006/relationships/hyperlink" Target="https://login.consultant.ru/link/?req=doc&amp;base=PAP&amp;n=92193" TargetMode="External"/><Relationship Id="rId44" Type="http://schemas.openxmlformats.org/officeDocument/2006/relationships/hyperlink" Target="https://login.consultant.ru/link/?req=doc&amp;base=LAW&amp;n=349340" TargetMode="External"/><Relationship Id="rId52" Type="http://schemas.openxmlformats.org/officeDocument/2006/relationships/hyperlink" Target="https://login.consultant.ru/link/?req=doc&amp;base=LAW&amp;n=421875&amp;dst=1017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CJI&amp;n=117034&amp;dst=100037" TargetMode="External"/><Relationship Id="rId14" Type="http://schemas.openxmlformats.org/officeDocument/2006/relationships/hyperlink" Target="https://login.consultant.ru/link/?req=doc&amp;base=LAW&amp;n=424406&amp;dst=100030" TargetMode="External"/><Relationship Id="rId22" Type="http://schemas.openxmlformats.org/officeDocument/2006/relationships/hyperlink" Target="https://login.consultant.ru/link/?req=doc&amp;base=LAW&amp;n=424406&amp;dst=100029" TargetMode="External"/><Relationship Id="rId27" Type="http://schemas.openxmlformats.org/officeDocument/2006/relationships/hyperlink" Target="https://login.consultant.ru/link/?req=doc&amp;base=LAW&amp;n=424573" TargetMode="External"/><Relationship Id="rId30" Type="http://schemas.openxmlformats.org/officeDocument/2006/relationships/image" Target="media/image1.png"/><Relationship Id="rId35" Type="http://schemas.openxmlformats.org/officeDocument/2006/relationships/hyperlink" Target="https://login.consultant.ru/link/?req=doc&amp;base=LAW&amp;n=424830&amp;dst=100029" TargetMode="External"/><Relationship Id="rId43" Type="http://schemas.openxmlformats.org/officeDocument/2006/relationships/hyperlink" Target="https://login.consultant.ru/link/?req=doc&amp;base=LAW&amp;n=354368&amp;dst=100005" TargetMode="External"/><Relationship Id="rId48" Type="http://schemas.openxmlformats.org/officeDocument/2006/relationships/hyperlink" Target="https://login.consultant.ru/link/?req=doc&amp;base=LAW&amp;n=421875" TargetMode="External"/><Relationship Id="rId8" Type="http://schemas.openxmlformats.org/officeDocument/2006/relationships/hyperlink" Target="https://login.consultant.ru/link/?req=doc&amp;base=LAW&amp;n=424085&amp;dst=5" TargetMode="External"/><Relationship Id="rId51" Type="http://schemas.openxmlformats.org/officeDocument/2006/relationships/hyperlink" Target="https://login.consultant.ru/link/?req=doc&amp;base=LAW&amp;n=41515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24406&amp;dst=100030" TargetMode="External"/><Relationship Id="rId17" Type="http://schemas.openxmlformats.org/officeDocument/2006/relationships/hyperlink" Target="https://login.consultant.ru/link/?req=doc&amp;base=LAW&amp;n=415151&amp;dst=100097" TargetMode="External"/><Relationship Id="rId25" Type="http://schemas.openxmlformats.org/officeDocument/2006/relationships/hyperlink" Target="https://login.consultant.ru/link/?req=doc&amp;base=LAW&amp;n=424406&amp;dst=100037" TargetMode="External"/><Relationship Id="rId33" Type="http://schemas.openxmlformats.org/officeDocument/2006/relationships/hyperlink" Target="https://login.consultant.ru/link/?req=doc&amp;base=LAW&amp;n=424406&amp;dst=100017" TargetMode="External"/><Relationship Id="rId38" Type="http://schemas.openxmlformats.org/officeDocument/2006/relationships/hyperlink" Target="https://login.consultant.ru/link/?req=doc&amp;base=EXP&amp;n=556264&amp;dst=100005" TargetMode="External"/><Relationship Id="rId46" Type="http://schemas.openxmlformats.org/officeDocument/2006/relationships/hyperlink" Target="https://login.consultant.ru/link/?req=doc&amp;base=LAW&amp;n=424406&amp;dst=100055" TargetMode="External"/><Relationship Id="rId20" Type="http://schemas.openxmlformats.org/officeDocument/2006/relationships/hyperlink" Target="https://login.consultant.ru/link/?req=doc&amp;base=LAW&amp;n=424406&amp;dst=100086" TargetMode="External"/><Relationship Id="rId41" Type="http://schemas.openxmlformats.org/officeDocument/2006/relationships/hyperlink" Target="https://login.consultant.ru/link/?req=doc&amp;base=LAW&amp;n=424406&amp;dst=100043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15151" TargetMode="External"/><Relationship Id="rId15" Type="http://schemas.openxmlformats.org/officeDocument/2006/relationships/hyperlink" Target="https://login.consultant.ru/link/?req=doc&amp;base=LAW&amp;n=424406&amp;dst=100037" TargetMode="External"/><Relationship Id="rId23" Type="http://schemas.openxmlformats.org/officeDocument/2006/relationships/hyperlink" Target="https://login.consultant.ru/link/?req=doc&amp;base=LAW&amp;n=424406&amp;dst=100046" TargetMode="External"/><Relationship Id="rId28" Type="http://schemas.openxmlformats.org/officeDocument/2006/relationships/hyperlink" Target="https://login.consultant.ru/link/?req=doc&amp;base=LAW&amp;n=424830&amp;dst=100029" TargetMode="External"/><Relationship Id="rId36" Type="http://schemas.openxmlformats.org/officeDocument/2006/relationships/hyperlink" Target="https://login.consultant.ru/link/?req=doc&amp;base=LAW&amp;n=415151&amp;dst=100086" TargetMode="External"/><Relationship Id="rId49" Type="http://schemas.openxmlformats.org/officeDocument/2006/relationships/hyperlink" Target="https://login.consultant.ru/link/?req=doc&amp;base=LAW&amp;n=415151&amp;dst=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2312</Words>
  <Characters>13182</Characters>
  <Application>Microsoft Office Word</Application>
  <DocSecurity>0</DocSecurity>
  <Lines>109</Lines>
  <Paragraphs>30</Paragraphs>
  <ScaleCrop>false</ScaleCrop>
  <Company/>
  <LinksUpToDate>false</LinksUpToDate>
  <CharactersWithSpaces>15464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1</cp:revision>
  <dcterms:created xsi:type="dcterms:W3CDTF">2022-10-11T11:04:00Z</dcterms:created>
  <dcterms:modified xsi:type="dcterms:W3CDTF">2022-10-11T11:08:00Z</dcterms:modified>
</cp:coreProperties>
</file>